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Coaching Policy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Wodonga Amateur Swimming Club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 of Adoption: February 2026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Coaching Policy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Coaching fees cover all the work that coaches do in guiding swimmers to achieve their goals, whether that be for health &amp; fitness or for competition at any level, from school swimming through to Pennant, Country, State and National racing as well as open water 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triathlon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swimming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most visible aspect of coaching is the work done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pool deck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however, coaches also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perform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any hours of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work away from the pool.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Coach accreditation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swimming Coaches must be accredited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with Swimming Australia.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swimming Coaches must have a valid and current Working with Children Check.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swimming Coaches must have a valid and current First Aid Certificate.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and coaching insurance.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 safety standards and policy training – Sports Integrity Courses.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HEAD &amp; ASSISTANT COACHES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Roles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Leadership and Direction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leadership to coaches, swimmers and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parents/guardians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Drive the overall direction of the swim program.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Squad Structure and Coach Management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hd w:fill="ffffff" w:val="clear"/>
        <w:spacing w:after="0" w:line="276" w:lineRule="auto"/>
        <w:ind w:left="720" w:hanging="360"/>
        <w:jc w:val="both"/>
        <w:rPr>
          <w:rFonts w:ascii="Arial" w:cs="Arial" w:eastAsia="Arial" w:hAnsi="Arial"/>
          <w:color w:val="11111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11111"/>
          <w:sz w:val="24"/>
          <w:szCs w:val="24"/>
          <w:rtl w:val="0"/>
        </w:rPr>
        <w:t xml:space="preserve">Analyzing swim techniques and determining skill levels.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 all swimming activities including structuring squads and overseeing coaches.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training and competition programs.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Coaches are preparing swim programs and squads, the Coach to Swimmer ratio should allow for personalised attention and safety while ensuring effective coaching.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Improvement Planning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for swimmer and club improvement.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goals for individual swimmers and the club.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monthly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oaching meetings to provide a platform to improve the activities offered by the club and its coaches.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Coaching Duties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Directly coach swimmers at various levels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the pool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deck. Observe swimmers during training and offer constructive feedback to improve strokes, turns and starts.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and oversee training plans for all training groups, including swimming programs and advice on dryland training.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swimmers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progress and development phases.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 stretching routines and dryland activities to improve overall swimmer performance.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Being responsible for selecting swimmers for relay teams in appropriate competitions.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Provide a Coach’s report to the Committee monthly which includes the current state of the swim program including: number of athletes, coaching staff, recent achievements, attendance, participation rates, trends, coaching techniques</w:t>
      </w:r>
      <w:r w:rsidDel="00000000" w:rsidR="00000000" w:rsidRPr="00000000">
        <w:rPr>
          <w:rFonts w:ascii="Arial" w:cs="Arial" w:eastAsia="Arial" w:hAnsi="Arial"/>
          <w:color w:val="11111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obstacles (facility limitations, financial constraints, staff coaching concerns or athlete issues.), </w:t>
      </w:r>
      <w:r w:rsidDel="00000000" w:rsidR="00000000" w:rsidRPr="00000000">
        <w:rPr>
          <w:rFonts w:ascii="Arial" w:cs="Arial" w:eastAsia="Arial" w:hAnsi="Arial"/>
          <w:color w:val="111111"/>
          <w:sz w:val="24"/>
          <w:szCs w:val="24"/>
          <w:rtl w:val="0"/>
        </w:rPr>
        <w:t xml:space="preserve">potential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solutions to overcome challenges,</w:t>
      </w:r>
      <w:r w:rsidDel="00000000" w:rsidR="00000000" w:rsidRPr="00000000">
        <w:rPr>
          <w:rFonts w:ascii="Arial" w:cs="Arial" w:eastAsia="Arial" w:hAnsi="Arial"/>
          <w:color w:val="111111"/>
          <w:sz w:val="24"/>
          <w:szCs w:val="24"/>
          <w:rtl w:val="0"/>
        </w:rPr>
        <w:t xml:space="preserve"> and an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 outline of short-term and long-term goals</w:t>
      </w:r>
      <w:r w:rsidDel="00000000" w:rsidR="00000000" w:rsidRPr="00000000">
        <w:rPr>
          <w:rFonts w:ascii="Arial" w:cs="Arial" w:eastAsia="Arial" w:hAnsi="Arial"/>
          <w:color w:val="11111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right="0"/>
        <w:jc w:val="both"/>
        <w:rPr>
          <w:rFonts w:ascii="Arial" w:cs="Arial" w:eastAsia="Arial" w:hAnsi="Arial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Attendance and Scheduling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 all scheduled training sessions and swim meets.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the meet schedule for the season and communicate to coaches, swimmers and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parents/guardians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attendance records via Team Stack App for swimmers and coaches. (Treasurer uses these records to pay coaches and invoice swimmers for coaching fees)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Coach Recruitment and Development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Recruit, hire, train, supervise and evaluate coaching staff.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and mentor coaching staff.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 coaching staff for training and swim meets.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the attendance numbers and adjust coaching staff accordingly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oliday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periods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require reduced coaches as less swimmers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attend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Communication and Engagement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Communicate with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parents/guardians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swimmers regarding training, meet information, results and feedback (e.g. coaching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adjusted training times during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chool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oliday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eriods).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Foster positive team attitudes and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values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including self-discipline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sportsmanship and responsibility.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Interact with members during team events.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swimmers understand pool rules, safety procedures and emergency protocols.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JUNIOR COACHES 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Roles and Responsibilities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rrive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10-15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minutes before their shift to ensure timely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session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 role model for younger swimmers and conduct themselves in a professional manner.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training sessions that focus on technique, endurance and skill development with the assistance of the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with stretching and dryland activities as well as swim sessions on pool deck, focusing on specific areas and providing suitable feedback.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Seek guidance from the Head and Assistance Coaches.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closely with the Head Coach to align coaching strategies and team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in organising swim meets including warms ups, lane assignment, and relay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gossip and always focus on the swimmers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 turn your back to them).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use your mobile phone on pool deck unless writing up the swim program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completing attendance at the end of the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68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ALL COACHES 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Professional Conduct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 should act and dress respectfully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neakers, black pants/shorts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club T-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hirt/jumper, and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(summertime)).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 should act professionally and treat swimmers,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parents/guardians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staff members with respect.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Seek and maintain professional development related to coaching.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swimmers have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necessary gear and maintain club equipment inventory.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Safety and Welling Being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Always prioritise the wellbeing, health and safety of swimmers above all other considerations, including professional development.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 separation between Coach and athlete.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incident report forms and submit to the Head Coach and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 when an accident or incident has occurred during training or at a swim meet.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Swimmers who wish to use the toilet during a swim session will be required to advise their parent/guardian if they are 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pool deck. If no parent/guardian is on pool deck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two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swimmers must go to the toilets at the same time.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Positive Coaching Behaviour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 should maintain a positive attitude, avoid derogatory comments and use respectful language.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 with humility and lose with dignity.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Treat every athlete fairly, justly, impartially, intelligently and with sensitivity.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 Swim Meets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Junior Coaches lead by example and should help the Head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oach and swimmers with warm up routines so they are adequately prepared for their races.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Junior Coaches should observe Senior Coaches during meets to learn about race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strategies, pacing, and effecti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coaching techniques.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coaches should offer positive reinforcement to swimmers before and after races.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present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pool deck to provide encouragement during races.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swimmers’ performance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technique and wellbeing during races.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with any issues that arise (e.g. goggles, caps, and lane assignment).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 a growth mindset when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swimmers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experience disappointment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after a race and emphasise what they have learnt from the experience, also shifting the conversation towards effort and improvement rather than the outcome.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68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Communicate expectations with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parents/guardians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/swimmers prior to Melbourne swim meets or at any event where swimmers are on pool deck and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parents/guardians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in the grandstand (e.g. bring food/snacks/drinks/swim bag/meals/accommodation/meeting times for warm up, etc.)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Celebrate swimmers even small ones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 Praise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Offer specific genuine praise immediately after a swimmer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accomplishment. For example, “Great job on that tumble turn.”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Fives or Fist Bumps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Physical gestures convey enthusiasm and encouragement.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Recognition in Front of Peers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During team meetings or practice sessions publicly acknowledge swimmers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achievements. Share their progress with the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Certificates or Awards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Create simple certificates or small awards for milestones (e.g. personal best times, consistent attendance). Recognition matters!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setting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Help swimmers set achievable goals. When they reach these goals, celebrate these goals together.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Swim Coach Disagreement and Incident Policy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Reporting and Documentation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Coach involved in a disagreement or incident must report it immediately to the Head Coach and Club President.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 should document the incident including date, time, location, involved parties and a brief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description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what occurred.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Mediation &amp; Resolution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Head Coach will mediate discussion with the parties involved.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Coaches should work collaboratively to find a resolution that benefits the swimmers and maintains a positive coaching environment.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swimmer or parent/guardian is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uncomfortable talking to the coach, reach out to a committee member. They can listen, offer explanations, and help find a resolution.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 resolution is not possible the issue may be escalated to the club committee or governing body, such as Sport Integrity Australia.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necessary, coaches or swimmers may be temporarily reassigned to different groups or activities during the investigation.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Head Coach or designated committee will investigate the incident thoroughly.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Based on the investigation, a decision will be made regarding disciplinary action if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required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Decisions prioritise the wellbeing of swimmers and the overall team environment.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  <w:sdt>
    <w:sdtPr>
      <w:lock w:val="contentLocked"/>
      <w:id w:val="-840526145"/>
      <w:tag w:val="goog_rdk_0"/>
    </w:sdtPr>
    <w:sdtContent>
      <w:tbl>
        <w:tblPr>
          <w:tblStyle w:val="Table1"/>
          <w:tblW w:w="9026.0" w:type="dxa"/>
          <w:jc w:val="left"/>
          <w:tblLayout w:type="fixed"/>
          <w:tblLook w:val="0600"/>
        </w:tblPr>
        <w:tblGrid>
          <w:gridCol w:w="4513"/>
          <w:gridCol w:w="4513"/>
          <w:tblGridChange w:id="0">
            <w:tblGrid>
              <w:gridCol w:w="4513"/>
              <w:gridCol w:w="4513"/>
            </w:tblGrid>
          </w:tblGridChange>
        </w:tblGrid>
        <w:tr>
          <w:trPr>
            <w:cantSplit w:val="0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7F">
              <w:pPr>
                <w:spacing w:line="240" w:lineRule="auto"/>
                <w:rPr>
                  <w:rFonts w:ascii="Arial" w:cs="Arial" w:eastAsia="Arial" w:hAnsi="Arial"/>
                  <w:color w:val="999999"/>
                  <w:sz w:val="18"/>
                  <w:szCs w:val="18"/>
                </w:rPr>
              </w:pPr>
              <w:r w:rsidDel="00000000" w:rsidR="00000000" w:rsidRPr="00000000">
                <w:rPr>
                  <w:rFonts w:ascii="Arial" w:cs="Arial" w:eastAsia="Arial" w:hAnsi="Arial"/>
                  <w:color w:val="999999"/>
                  <w:sz w:val="18"/>
                  <w:szCs w:val="18"/>
                  <w:rtl w:val="0"/>
                </w:rPr>
                <w:t xml:space="preserve">Wodonga Amateur Swimming Club 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80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40" w:lineRule="auto"/>
                <w:ind w:left="0" w:right="0" w:firstLine="0"/>
                <w:jc w:val="right"/>
                <w:rPr>
                  <w:rFonts w:ascii="Arial" w:cs="Arial" w:eastAsia="Arial" w:hAnsi="Arial"/>
                  <w:color w:val="999999"/>
                  <w:sz w:val="18"/>
                  <w:szCs w:val="18"/>
                </w:rPr>
              </w:pPr>
              <w:r w:rsidDel="00000000" w:rsidR="00000000" w:rsidRPr="00000000">
                <w:rPr>
                  <w:rFonts w:ascii="Arial" w:cs="Arial" w:eastAsia="Arial" w:hAnsi="Arial"/>
                  <w:color w:val="999999"/>
                  <w:sz w:val="18"/>
                  <w:szCs w:val="18"/>
                  <w:rtl w:val="0"/>
                </w:rPr>
                <w:t xml:space="preserve">Coaching Policy - Version 1 - February 2026</w:t>
              </w:r>
            </w:p>
          </w:tc>
        </w:tr>
      </w:tbl>
    </w:sdtContent>
  </w:sdt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9999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Coaching Policy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57122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7122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7122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7122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7122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7122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7122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7122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7122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7122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7122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7122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7122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7122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7122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7122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7122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7122E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7122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7122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7122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7122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7122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7122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7122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7122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7122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122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7122E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57122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 w:val="1"/>
    <w:rsid w:val="005712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122E"/>
  </w:style>
  <w:style w:type="paragraph" w:styleId="Footer">
    <w:name w:val="footer"/>
    <w:basedOn w:val="Normal"/>
    <w:link w:val="FooterChar"/>
    <w:uiPriority w:val="99"/>
    <w:unhideWhenUsed w:val="1"/>
    <w:rsid w:val="005712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122E"/>
  </w:style>
  <w:style w:type="character" w:styleId="Hyperlink">
    <w:name w:val="Hyperlink"/>
    <w:basedOn w:val="DefaultParagraphFont"/>
    <w:uiPriority w:val="99"/>
    <w:semiHidden w:val="1"/>
    <w:unhideWhenUsed w:val="1"/>
    <w:rsid w:val="004B5952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CkqV3LbVdnYuP5YkOpGIzht1/g==">CgMxLjAaHwoBMBIaChgICVIUChJ0YWJsZS5oZmZqdm84ZHlyMTY4AHIhMU1TUVFVbVFlU243Ty0tbm5vTXRpMVIyYUhHM3Y1SWpz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2024-06-29T05:59:00Z</dcterms:created>
  <dc:creator>Hayley Groch</dc:creator>
</cp:coreProperties>
</file>